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8F45" w14:textId="26C388EE" w:rsidR="003E4450" w:rsidRPr="00677D75" w:rsidRDefault="00F2645B" w:rsidP="00F2645B">
      <w:pPr>
        <w:pStyle w:val="1Headline"/>
        <w:rPr>
          <w:lang w:val="de-CH"/>
        </w:rPr>
      </w:pPr>
      <w:r w:rsidRPr="00677D75">
        <w:rPr>
          <w:lang w:val="de-CH"/>
        </w:rPr>
        <w:t>Pressefotos 2023</w:t>
      </w:r>
    </w:p>
    <w:p w14:paraId="6A3966A7" w14:textId="00AE34F9" w:rsidR="00CF1033" w:rsidRPr="00CF1033" w:rsidRDefault="00AF2CDB" w:rsidP="00CF1033">
      <w:pPr>
        <w:pStyle w:val="3Lead"/>
      </w:pPr>
      <w:r>
        <w:rPr>
          <w:noProof/>
        </w:rPr>
        <w:drawing>
          <wp:inline distT="0" distB="0" distL="0" distR="0" wp14:anchorId="4D23FBF8" wp14:editId="60C27037">
            <wp:extent cx="2071688" cy="1381125"/>
            <wp:effectExtent l="0" t="0" r="508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803" cy="138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br/>
      </w:r>
      <w:r w:rsidR="00F2645B" w:rsidRPr="00CF1033">
        <w:rPr>
          <w:lang w:val="de-CH"/>
        </w:rPr>
        <w:t>EH_</w:t>
      </w:r>
      <w:r w:rsidR="00333016" w:rsidRPr="00CF1033">
        <w:rPr>
          <w:lang w:val="de-CH"/>
        </w:rPr>
        <w:t>2023_</w:t>
      </w:r>
      <w:r w:rsidR="00F2645B" w:rsidRPr="00CF1033">
        <w:rPr>
          <w:lang w:val="de-CH"/>
        </w:rPr>
        <w:t>production_1.jpg</w:t>
      </w:r>
      <w:r w:rsidR="00CF1033">
        <w:rPr>
          <w:lang w:val="de-CH"/>
        </w:rPr>
        <w:br/>
      </w:r>
      <w:r w:rsidR="00CF1033" w:rsidRPr="00CF1033">
        <w:rPr>
          <w:b w:val="0"/>
          <w:bCs/>
        </w:rPr>
        <w:t>Endress+Hauser erreicht 2022 neue Höchstwerte bei Auftragseingang, Umsatz und Beschäftigung.</w:t>
      </w:r>
    </w:p>
    <w:p w14:paraId="2DF757CB" w14:textId="522222EC" w:rsidR="00F2645B" w:rsidRPr="00CF1033" w:rsidRDefault="00AF2CDB" w:rsidP="00CF1033">
      <w:pPr>
        <w:pStyle w:val="3Lead"/>
        <w:rPr>
          <w:lang w:val="de-CH"/>
        </w:rPr>
      </w:pPr>
      <w:r>
        <w:rPr>
          <w:noProof/>
        </w:rPr>
        <w:drawing>
          <wp:inline distT="0" distB="0" distL="0" distR="0" wp14:anchorId="3049721A" wp14:editId="44D01186">
            <wp:extent cx="2071370" cy="1380913"/>
            <wp:effectExtent l="0" t="0" r="508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361" cy="138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br/>
        <w:t xml:space="preserve"> </w:t>
      </w:r>
      <w:r w:rsidR="00F2645B" w:rsidRPr="00CF1033">
        <w:rPr>
          <w:lang w:val="de-CH"/>
        </w:rPr>
        <w:t>EH_</w:t>
      </w:r>
      <w:r w:rsidR="00333016" w:rsidRPr="00CF1033">
        <w:rPr>
          <w:lang w:val="de-CH"/>
        </w:rPr>
        <w:t>2023_</w:t>
      </w:r>
      <w:r w:rsidR="00F2645B" w:rsidRPr="00CF1033">
        <w:rPr>
          <w:lang w:val="de-CH"/>
        </w:rPr>
        <w:t>production_2.jpg</w:t>
      </w:r>
      <w:r w:rsidR="00CF1033" w:rsidRPr="00CF1033">
        <w:rPr>
          <w:lang w:val="de-CH"/>
        </w:rPr>
        <w:br/>
      </w:r>
      <w:r w:rsidR="00CF1033">
        <w:rPr>
          <w:b w:val="0"/>
          <w:bCs/>
          <w:lang w:val="de-CH"/>
        </w:rPr>
        <w:t>Die Firmengruppe</w:t>
      </w:r>
      <w:r w:rsidR="00CF1033" w:rsidRPr="00CF1033">
        <w:rPr>
          <w:b w:val="0"/>
          <w:bCs/>
        </w:rPr>
        <w:t xml:space="preserve"> lieferte</w:t>
      </w:r>
      <w:r w:rsidR="00CF1033">
        <w:rPr>
          <w:b w:val="0"/>
          <w:bCs/>
        </w:rPr>
        <w:t xml:space="preserve"> 2022</w:t>
      </w:r>
      <w:r w:rsidR="00CF1033" w:rsidRPr="00CF1033">
        <w:rPr>
          <w:b w:val="0"/>
          <w:bCs/>
        </w:rPr>
        <w:t xml:space="preserve"> weltweit mehr als 2,9 Millionen Messgeräte mit hoher Termintreue aus.</w:t>
      </w:r>
    </w:p>
    <w:p w14:paraId="34E594B3" w14:textId="3632ECF4" w:rsidR="00F2645B" w:rsidRDefault="00AF2CDB" w:rsidP="00CF1033">
      <w:pPr>
        <w:pStyle w:val="3Lead"/>
        <w:rPr>
          <w:b w:val="0"/>
          <w:bCs/>
        </w:rPr>
      </w:pPr>
      <w:r>
        <w:rPr>
          <w:noProof/>
        </w:rPr>
        <w:drawing>
          <wp:inline distT="0" distB="0" distL="0" distR="0" wp14:anchorId="4AEE23A2" wp14:editId="1425C7C2">
            <wp:extent cx="2119158" cy="1190625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15" cy="1197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t xml:space="preserve"> </w:t>
      </w:r>
      <w:r w:rsidRPr="00CF1033">
        <w:rPr>
          <w:lang w:val="de-CH"/>
        </w:rPr>
        <w:br/>
      </w:r>
      <w:r w:rsidR="00F2645B" w:rsidRPr="00CF1033">
        <w:rPr>
          <w:lang w:val="de-CH"/>
        </w:rPr>
        <w:t>EH_2023_sustainability.jpg</w:t>
      </w:r>
      <w:r w:rsidR="00CF1033" w:rsidRPr="00CF1033">
        <w:rPr>
          <w:lang w:val="de-CH"/>
        </w:rPr>
        <w:br/>
      </w:r>
      <w:r w:rsidR="00CF1033" w:rsidRPr="00CF1033">
        <w:rPr>
          <w:b w:val="0"/>
          <w:bCs/>
        </w:rPr>
        <w:t xml:space="preserve">Mit 76 von 100 Punkten belegte Endress+Hauser 2022 erneut eine Spitzenposition im </w:t>
      </w:r>
      <w:proofErr w:type="spellStart"/>
      <w:r w:rsidR="00CF1033" w:rsidRPr="00CF1033">
        <w:rPr>
          <w:b w:val="0"/>
          <w:bCs/>
        </w:rPr>
        <w:t>EcoVadis</w:t>
      </w:r>
      <w:proofErr w:type="spellEnd"/>
      <w:r w:rsidR="00CF1033" w:rsidRPr="00CF1033">
        <w:rPr>
          <w:b w:val="0"/>
          <w:bCs/>
        </w:rPr>
        <w:t xml:space="preserve"> Nachhaltigkeits-Benchmark und platzierte sich im obersten Prozent der Vergleichsgruppe.</w:t>
      </w:r>
    </w:p>
    <w:p w14:paraId="5AB924D5" w14:textId="77777777" w:rsidR="009A06EE" w:rsidRPr="00CF1033" w:rsidRDefault="009A06EE" w:rsidP="00CF1033">
      <w:pPr>
        <w:pStyle w:val="3Lead"/>
        <w:rPr>
          <w:lang w:val="de-CH"/>
        </w:rPr>
      </w:pPr>
    </w:p>
    <w:p w14:paraId="4CB0725E" w14:textId="59D9CFC5" w:rsidR="00F2645B" w:rsidRPr="00DD5688" w:rsidRDefault="00AF2CDB" w:rsidP="00CF1033">
      <w:pPr>
        <w:pStyle w:val="3Lead"/>
        <w:rPr>
          <w:lang w:val="de-CH"/>
        </w:rPr>
      </w:pPr>
      <w:r>
        <w:rPr>
          <w:noProof/>
        </w:rPr>
        <w:lastRenderedPageBreak/>
        <w:drawing>
          <wp:inline distT="0" distB="0" distL="0" distR="0" wp14:anchorId="24DF413F" wp14:editId="42C7E00B">
            <wp:extent cx="2152650" cy="1434666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282" cy="143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688">
        <w:rPr>
          <w:noProof/>
          <w:lang w:val="de-CH"/>
        </w:rPr>
        <w:t xml:space="preserve"> </w:t>
      </w:r>
      <w:r w:rsidRPr="00DD5688">
        <w:rPr>
          <w:lang w:val="de-CH"/>
        </w:rPr>
        <w:t xml:space="preserve"> </w:t>
      </w:r>
      <w:r w:rsidRPr="00DD5688">
        <w:rPr>
          <w:lang w:val="de-CH"/>
        </w:rPr>
        <w:br/>
      </w:r>
      <w:r w:rsidR="00F2645B" w:rsidRPr="00DD5688">
        <w:rPr>
          <w:lang w:val="de-CH"/>
        </w:rPr>
        <w:t>EH_2023_energy_monitoring.jpg</w:t>
      </w:r>
      <w:r w:rsidR="00DD5688" w:rsidRPr="00DD5688">
        <w:rPr>
          <w:lang w:val="de-CH"/>
        </w:rPr>
        <w:br/>
      </w:r>
      <w:r w:rsidR="00DD5688" w:rsidRPr="00DD5688">
        <w:rPr>
          <w:b w:val="0"/>
          <w:bCs/>
        </w:rPr>
        <w:t xml:space="preserve">Endress+Hauser ist der Science </w:t>
      </w:r>
      <w:proofErr w:type="spellStart"/>
      <w:r w:rsidR="00DD5688" w:rsidRPr="00DD5688">
        <w:rPr>
          <w:b w:val="0"/>
          <w:bCs/>
        </w:rPr>
        <w:t>Based</w:t>
      </w:r>
      <w:proofErr w:type="spellEnd"/>
      <w:r w:rsidR="00DD5688" w:rsidRPr="00DD5688">
        <w:rPr>
          <w:b w:val="0"/>
          <w:bCs/>
        </w:rPr>
        <w:t xml:space="preserve"> Target Initiative beigetreten mit dem Ziel, bis 2050 klimaneutral zu werden.</w:t>
      </w:r>
    </w:p>
    <w:p w14:paraId="7A7BCCCD" w14:textId="49345EC4" w:rsidR="00F2645B" w:rsidRPr="00CF1033" w:rsidRDefault="00E42B99" w:rsidP="00CF1033">
      <w:pPr>
        <w:pStyle w:val="3Lead"/>
        <w:rPr>
          <w:lang w:val="de-CH"/>
        </w:rPr>
      </w:pPr>
      <w:r>
        <w:rPr>
          <w:noProof/>
        </w:rPr>
        <w:drawing>
          <wp:inline distT="0" distB="0" distL="0" distR="0" wp14:anchorId="072272D1" wp14:editId="5D2CCCA9">
            <wp:extent cx="2243138" cy="1495425"/>
            <wp:effectExtent l="0" t="0" r="508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024" cy="1498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br/>
      </w:r>
      <w:r w:rsidR="00F2645B" w:rsidRPr="00CF1033">
        <w:rPr>
          <w:lang w:val="de-CH"/>
        </w:rPr>
        <w:t>EH_2023_education.jpg</w:t>
      </w:r>
      <w:r w:rsidR="00CF1033" w:rsidRPr="00CF1033">
        <w:rPr>
          <w:lang w:val="de-CH"/>
        </w:rPr>
        <w:br/>
      </w:r>
      <w:r w:rsidR="00CF1033" w:rsidRPr="00CF1033">
        <w:rPr>
          <w:b w:val="0"/>
          <w:bCs/>
        </w:rPr>
        <w:t>Zum Jahresende zählte das Familienunternehmen weltweit 15.817 Mitarbeitende – ein Plus von 700 Stellen. Auch neue Ausbildungsplätze wurden geschaffen</w:t>
      </w:r>
      <w:r w:rsidR="00677D75">
        <w:rPr>
          <w:b w:val="0"/>
          <w:bCs/>
        </w:rPr>
        <w:t>.</w:t>
      </w:r>
    </w:p>
    <w:p w14:paraId="7C1A4FC0" w14:textId="1E4605D3" w:rsidR="00333016" w:rsidRPr="00CF1033" w:rsidRDefault="00D831DD" w:rsidP="00CF1033">
      <w:pPr>
        <w:pStyle w:val="3Lead"/>
        <w:rPr>
          <w:lang w:val="de-CH"/>
        </w:rPr>
      </w:pPr>
      <w:r>
        <w:rPr>
          <w:noProof/>
        </w:rPr>
        <w:drawing>
          <wp:inline distT="0" distB="0" distL="0" distR="0" wp14:anchorId="2ABB9216" wp14:editId="73AF238D">
            <wp:extent cx="2227110" cy="1485900"/>
            <wp:effectExtent l="0" t="0" r="190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00" cy="148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t xml:space="preserve"> </w:t>
      </w:r>
      <w:r w:rsidRPr="00CF1033">
        <w:rPr>
          <w:lang w:val="de-CH"/>
        </w:rPr>
        <w:br/>
      </w:r>
      <w:r w:rsidR="00333016" w:rsidRPr="00CF1033">
        <w:rPr>
          <w:lang w:val="de-CH"/>
        </w:rPr>
        <w:t>EH_2023_customer_support.jpg</w:t>
      </w:r>
      <w:r w:rsidR="00CF1033" w:rsidRPr="00CF1033">
        <w:rPr>
          <w:lang w:val="de-CH"/>
        </w:rPr>
        <w:br/>
      </w:r>
      <w:r w:rsidR="00CF1033" w:rsidRPr="00CF1033">
        <w:rPr>
          <w:b w:val="0"/>
          <w:bCs/>
        </w:rPr>
        <w:t>„Endress+Hauser hat über Jahre leistungsfähige Produktions- und Logistiknetzwerke aufgebaut; mit unseren Lieferanten pflegen wir langfristige Beziehungen“, betonte Matthias Altendorf.</w:t>
      </w:r>
    </w:p>
    <w:p w14:paraId="1171984D" w14:textId="1BA0E4E7" w:rsidR="00F33E0F" w:rsidRPr="00A46A07" w:rsidRDefault="00AC02AE" w:rsidP="00CF1033">
      <w:pPr>
        <w:pStyle w:val="3Lead"/>
        <w:rPr>
          <w:lang w:val="de-CH"/>
        </w:rPr>
      </w:pPr>
      <w:r>
        <w:rPr>
          <w:noProof/>
        </w:rPr>
        <w:lastRenderedPageBreak/>
        <w:drawing>
          <wp:inline distT="0" distB="0" distL="0" distR="0" wp14:anchorId="06BBE703" wp14:editId="4335BC5D">
            <wp:extent cx="2307180" cy="1538761"/>
            <wp:effectExtent l="0" t="0" r="0" b="444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180" cy="153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A07">
        <w:rPr>
          <w:lang w:val="de-CH"/>
        </w:rPr>
        <w:t xml:space="preserve"> </w:t>
      </w:r>
      <w:r w:rsidR="004D3CBC" w:rsidRPr="00A46A07">
        <w:rPr>
          <w:lang w:val="de-CH"/>
        </w:rPr>
        <w:br/>
      </w:r>
      <w:r w:rsidR="00333016" w:rsidRPr="00A46A07">
        <w:rPr>
          <w:lang w:val="de-CH"/>
        </w:rPr>
        <w:t>EH_2023_innovation.jpg</w:t>
      </w:r>
      <w:r w:rsidR="00CF1033">
        <w:rPr>
          <w:lang w:val="de-CH"/>
        </w:rPr>
        <w:br/>
      </w:r>
      <w:r w:rsidR="00CF1033" w:rsidRPr="00CF1033">
        <w:rPr>
          <w:b w:val="0"/>
          <w:bCs/>
        </w:rPr>
        <w:t>2022 brachte Endress+Hauser 43 Produkte neu auf den Markt.</w:t>
      </w:r>
    </w:p>
    <w:p w14:paraId="5AB2FE99" w14:textId="6BC4EF3E" w:rsidR="00DD5688" w:rsidRPr="00A46A07" w:rsidRDefault="00F33E0F" w:rsidP="00CF1033">
      <w:pPr>
        <w:pStyle w:val="3Lead"/>
        <w:rPr>
          <w:lang w:val="de-CH"/>
        </w:rPr>
      </w:pPr>
      <w:r w:rsidRPr="00A46A07">
        <w:rPr>
          <w:lang w:val="de-CH"/>
        </w:rPr>
        <w:br/>
      </w:r>
      <w:r>
        <w:rPr>
          <w:noProof/>
        </w:rPr>
        <w:drawing>
          <wp:inline distT="0" distB="0" distL="0" distR="0" wp14:anchorId="61AD2968" wp14:editId="5744AA7E">
            <wp:extent cx="2324100" cy="15494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344" cy="155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6A07">
        <w:rPr>
          <w:lang w:val="de-CH"/>
        </w:rPr>
        <w:br/>
        <w:t>EH_2023_digitalization.jpg</w:t>
      </w:r>
      <w:r w:rsidR="00DD5688">
        <w:rPr>
          <w:lang w:val="de-CH"/>
        </w:rPr>
        <w:br/>
      </w:r>
      <w:r w:rsidR="00DD5688" w:rsidRPr="00DD5688">
        <w:rPr>
          <w:b w:val="0"/>
          <w:bCs/>
        </w:rPr>
        <w:t>Verwaltungsratspräsident Klaus Endress ist überzeugt, dass der Messtechnik-Spezialist in einem zukunftsträchtigen Feld tätig ist. Dekarbonisierung und Digitalisierung sorgten für zusätzliche Impulse.</w:t>
      </w:r>
    </w:p>
    <w:p w14:paraId="56EDC859" w14:textId="4F894F1F" w:rsidR="00333016" w:rsidRPr="00A46A07" w:rsidRDefault="00333016" w:rsidP="00CF1033">
      <w:pPr>
        <w:pStyle w:val="3Lead"/>
        <w:rPr>
          <w:lang w:val="de-CH"/>
        </w:rPr>
      </w:pPr>
    </w:p>
    <w:p w14:paraId="2ADF510F" w14:textId="650DF05E" w:rsidR="00333016" w:rsidRPr="00DD5688" w:rsidRDefault="00333016" w:rsidP="00CF1033">
      <w:pPr>
        <w:pStyle w:val="3Lead"/>
        <w:rPr>
          <w:lang w:val="de-CH"/>
        </w:rPr>
      </w:pPr>
      <w:r>
        <w:rPr>
          <w:noProof/>
        </w:rPr>
        <w:drawing>
          <wp:inline distT="0" distB="0" distL="0" distR="0" wp14:anchorId="6C2771C4" wp14:editId="49C678DC">
            <wp:extent cx="2390775" cy="1593850"/>
            <wp:effectExtent l="0" t="0" r="9525" b="635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1650" cy="1594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5688">
        <w:rPr>
          <w:lang w:val="de-CH"/>
        </w:rPr>
        <w:br/>
        <w:t>EH_2023_headquaters.jpg</w:t>
      </w:r>
      <w:r w:rsidR="00DD5688" w:rsidRPr="00DD5688">
        <w:rPr>
          <w:lang w:val="de-CH"/>
        </w:rPr>
        <w:br/>
      </w:r>
      <w:r w:rsidR="00DD5688" w:rsidRPr="00DD5688">
        <w:rPr>
          <w:b w:val="0"/>
          <w:bCs/>
        </w:rPr>
        <w:t>240,5 Millionen Euro investierte Endress+Hauser in neue Gebäude und Anlagen – 24,7 Prozent mehr als 2021.</w:t>
      </w:r>
    </w:p>
    <w:p w14:paraId="4DD80165" w14:textId="588733E4" w:rsidR="00F2645B" w:rsidRPr="00DD5688" w:rsidRDefault="00333016" w:rsidP="00CF1033">
      <w:pPr>
        <w:pStyle w:val="3Lead"/>
        <w:rPr>
          <w:b w:val="0"/>
          <w:bCs/>
          <w:lang w:val="de-CH"/>
        </w:rPr>
      </w:pPr>
      <w:r>
        <w:rPr>
          <w:noProof/>
          <w:lang w:val="en-US"/>
        </w:rPr>
        <w:lastRenderedPageBreak/>
        <w:drawing>
          <wp:inline distT="0" distB="0" distL="0" distR="0" wp14:anchorId="4327CDB9" wp14:editId="7256CB6A">
            <wp:extent cx="2333625" cy="1751102"/>
            <wp:effectExtent l="0" t="0" r="0" b="190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601" cy="1754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br/>
        <w:t>EH_2023_matthias_altendorf.jpg</w:t>
      </w:r>
      <w:r w:rsidR="00CF1033" w:rsidRPr="00CF1033">
        <w:rPr>
          <w:lang w:val="de-CH"/>
        </w:rPr>
        <w:br/>
      </w:r>
      <w:r w:rsidR="00DD5688" w:rsidRPr="00DD5688">
        <w:rPr>
          <w:b w:val="0"/>
          <w:bCs/>
        </w:rPr>
        <w:t xml:space="preserve">„Wir haben 70 Jahre lang alles dafür getan, eine gute Zukunft zu haben – und das werden wir auch weiter tun“, sagt </w:t>
      </w:r>
      <w:r w:rsidR="00CF1033" w:rsidRPr="00DD5688">
        <w:rPr>
          <w:b w:val="0"/>
          <w:bCs/>
        </w:rPr>
        <w:t>CEO Matthias Altendorf.</w:t>
      </w:r>
    </w:p>
    <w:p w14:paraId="7B4E6711" w14:textId="1EFA975A" w:rsidR="00E42B99" w:rsidRPr="00CF1033" w:rsidRDefault="00333016" w:rsidP="00CF1033">
      <w:pPr>
        <w:pStyle w:val="3Lead"/>
        <w:rPr>
          <w:lang w:val="de-CH"/>
        </w:rPr>
      </w:pPr>
      <w:r>
        <w:rPr>
          <w:noProof/>
          <w:lang w:val="de-CH"/>
        </w:rPr>
        <w:drawing>
          <wp:inline distT="0" distB="0" distL="0" distR="0" wp14:anchorId="530C1BA0" wp14:editId="324FF8C4">
            <wp:extent cx="2447925" cy="1836869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880" cy="1839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1033">
        <w:rPr>
          <w:lang w:val="de-CH"/>
        </w:rPr>
        <w:br/>
      </w:r>
      <w:r w:rsidR="00E42B99">
        <w:rPr>
          <w:lang w:val="de-CH"/>
        </w:rPr>
        <w:t>EH_2023_klaus_endress.jpg</w:t>
      </w:r>
      <w:r w:rsidR="00CF1033">
        <w:rPr>
          <w:lang w:val="de-CH"/>
        </w:rPr>
        <w:br/>
      </w:r>
      <w:r w:rsidR="00DD5688" w:rsidRPr="00DD5688">
        <w:rPr>
          <w:b w:val="0"/>
          <w:bCs/>
        </w:rPr>
        <w:t>Wenn Dr. h. c. Klaus Endress Ende 2023 altershalber als Präsident des Verwaltungsrats aufhört, wird ihm CEO Matthias Altendorf nachfolgen.</w:t>
      </w:r>
    </w:p>
    <w:p w14:paraId="569A0AEC" w14:textId="77777777" w:rsidR="00E42B99" w:rsidRPr="00F2645B" w:rsidRDefault="00E42B99" w:rsidP="00CF1033">
      <w:pPr>
        <w:pStyle w:val="3Lead"/>
        <w:rPr>
          <w:lang w:val="de-CH"/>
        </w:rPr>
      </w:pPr>
    </w:p>
    <w:sectPr w:rsidR="00E42B99" w:rsidRPr="00F2645B" w:rsidSect="00F73FC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8BE5" w14:textId="77777777" w:rsidR="005232D3" w:rsidRDefault="005232D3" w:rsidP="004C34B5">
      <w:pPr>
        <w:spacing w:line="240" w:lineRule="auto"/>
      </w:pPr>
      <w:r>
        <w:separator/>
      </w:r>
    </w:p>
  </w:endnote>
  <w:endnote w:type="continuationSeparator" w:id="0">
    <w:p w14:paraId="63F1CBA3" w14:textId="77777777" w:rsidR="005232D3" w:rsidRDefault="005232D3" w:rsidP="004C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09509" w14:textId="77777777" w:rsidR="00F2645B" w:rsidRDefault="00F264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4C77E373" w14:textId="77777777" w:rsidTr="00622551">
      <w:trPr>
        <w:cantSplit/>
      </w:trPr>
      <w:tc>
        <w:tcPr>
          <w:tcW w:w="5000" w:type="pct"/>
        </w:tcPr>
        <w:p w14:paraId="62C8CD46" w14:textId="77777777" w:rsidR="00CF276D" w:rsidRPr="006810D7" w:rsidRDefault="00CF276D" w:rsidP="00622551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r w:rsidR="002D45BD">
            <w:fldChar w:fldCharType="begin"/>
          </w:r>
          <w:r w:rsidR="002D45BD">
            <w:instrText xml:space="preserve"> NUMPAGES  \* Arabic  \* MERGEFORMAT </w:instrText>
          </w:r>
          <w:r w:rsidR="002D45BD">
            <w:fldChar w:fldCharType="separate"/>
          </w:r>
          <w:r w:rsidR="00C17E37">
            <w:rPr>
              <w:noProof/>
            </w:rPr>
            <w:t>2</w:t>
          </w:r>
          <w:r w:rsidR="002D45BD">
            <w:rPr>
              <w:noProof/>
            </w:rPr>
            <w:fldChar w:fldCharType="end"/>
          </w:r>
        </w:p>
      </w:tc>
    </w:tr>
  </w:tbl>
  <w:p w14:paraId="2E5D97A2" w14:textId="77777777" w:rsidR="00CF276D" w:rsidRPr="00533615" w:rsidRDefault="00CF276D" w:rsidP="00CF276D">
    <w:pPr>
      <w:pStyle w:val="Footer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07CB7813" w14:textId="77777777" w:rsidTr="000514D9">
      <w:trPr>
        <w:cantSplit/>
      </w:trPr>
      <w:tc>
        <w:tcPr>
          <w:tcW w:w="5000" w:type="pct"/>
        </w:tcPr>
        <w:p w14:paraId="3D01C410" w14:textId="77777777" w:rsidR="00935912" w:rsidRPr="006810D7" w:rsidRDefault="00935912" w:rsidP="000514D9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r w:rsidR="002D45BD">
            <w:fldChar w:fldCharType="begin"/>
          </w:r>
          <w:r w:rsidR="002D45BD">
            <w:instrText xml:space="preserve"> NUMPAGES  \* Arabic  \* MERGEFORMAT </w:instrText>
          </w:r>
          <w:r w:rsidR="002D45BD">
            <w:fldChar w:fldCharType="separate"/>
          </w:r>
          <w:r w:rsidR="003A4FB7">
            <w:rPr>
              <w:noProof/>
            </w:rPr>
            <w:t>1</w:t>
          </w:r>
          <w:r w:rsidR="002D45BD">
            <w:rPr>
              <w:noProof/>
            </w:rPr>
            <w:fldChar w:fldCharType="end"/>
          </w:r>
        </w:p>
      </w:tc>
    </w:tr>
  </w:tbl>
  <w:p w14:paraId="23CA37B6" w14:textId="77777777" w:rsidR="00935912" w:rsidRDefault="00935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5665" w14:textId="77777777" w:rsidR="005232D3" w:rsidRDefault="005232D3" w:rsidP="004C34B5">
      <w:pPr>
        <w:spacing w:line="240" w:lineRule="auto"/>
      </w:pPr>
      <w:r>
        <w:separator/>
      </w:r>
    </w:p>
  </w:footnote>
  <w:footnote w:type="continuationSeparator" w:id="0">
    <w:p w14:paraId="5FB5B751" w14:textId="77777777" w:rsidR="005232D3" w:rsidRDefault="005232D3" w:rsidP="004C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E096" w14:textId="77777777" w:rsidR="00F2645B" w:rsidRDefault="00F264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718B6A12" w14:textId="77777777" w:rsidTr="00F73FC0">
      <w:trPr>
        <w:cantSplit/>
        <w:trHeight w:hRule="exact" w:val="1135"/>
      </w:trPr>
      <w:tc>
        <w:tcPr>
          <w:tcW w:w="0" w:type="auto"/>
        </w:tcPr>
        <w:p w14:paraId="3B967209" w14:textId="77777777" w:rsidR="00A83355" w:rsidRPr="00F73FC0" w:rsidRDefault="00A83355" w:rsidP="00C17E37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957135839"/>
        </w:sdtPr>
        <w:sdtEndPr/>
        <w:sdtContent>
          <w:tc>
            <w:tcPr>
              <w:tcW w:w="3771" w:type="dxa"/>
            </w:tcPr>
            <w:p w14:paraId="15A18C2D" w14:textId="77777777" w:rsidR="00A83355" w:rsidRDefault="00F2645B" w:rsidP="003F6A61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50678DCF" wp14:editId="2FB81617">
                    <wp:extent cx="2394000" cy="485991"/>
                    <wp:effectExtent l="0" t="0" r="6350" b="9525"/>
                    <wp:docPr id="2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0C711892" w14:textId="77777777" w:rsidR="003E4450" w:rsidRPr="00C17E37" w:rsidRDefault="003E4450" w:rsidP="003E445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935912" w14:paraId="1F6358EF" w14:textId="77777777" w:rsidTr="00802882">
      <w:trPr>
        <w:cantSplit/>
        <w:trHeight w:hRule="exact" w:val="1129"/>
      </w:trPr>
      <w:tc>
        <w:tcPr>
          <w:tcW w:w="0" w:type="auto"/>
        </w:tcPr>
        <w:p w14:paraId="206968DC" w14:textId="77777777" w:rsidR="00935912" w:rsidRPr="000B4D00" w:rsidRDefault="00935912" w:rsidP="000514D9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13172176"/>
        </w:sdtPr>
        <w:sdtEndPr/>
        <w:sdtContent>
          <w:tc>
            <w:tcPr>
              <w:tcW w:w="3771" w:type="dxa"/>
            </w:tcPr>
            <w:p w14:paraId="06E8787F" w14:textId="77777777" w:rsidR="00935912" w:rsidRDefault="00F2645B" w:rsidP="003E4450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44344CAB" wp14:editId="256E0D92">
                    <wp:extent cx="2394000" cy="485991"/>
                    <wp:effectExtent l="0" t="0" r="6350" b="9525"/>
                    <wp:docPr id="4" name="Grafi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99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41579686" w14:textId="77777777" w:rsidR="00A83355" w:rsidRPr="00C8638E" w:rsidRDefault="00A83355">
    <w:pPr>
      <w:pStyle w:val="Header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BD02710"/>
    <w:lvl w:ilvl="0">
      <w:start w:val="1"/>
      <w:numFmt w:val="bullet"/>
      <w:pStyle w:val="ListBullet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1" w15:restartNumberingAfterBreak="0">
    <w:nsid w:val="FFFFFF81"/>
    <w:multiLevelType w:val="singleLevel"/>
    <w:tmpl w:val="43D6C034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2" w15:restartNumberingAfterBreak="0">
    <w:nsid w:val="FFFFFF82"/>
    <w:multiLevelType w:val="singleLevel"/>
    <w:tmpl w:val="B762BACC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3" w15:restartNumberingAfterBreak="0">
    <w:nsid w:val="FFFFFF83"/>
    <w:multiLevelType w:val="singleLevel"/>
    <w:tmpl w:val="BB8C987A"/>
    <w:lvl w:ilvl="0">
      <w:start w:val="1"/>
      <w:numFmt w:val="bullet"/>
      <w:pStyle w:val="ListBullet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4" w15:restartNumberingAfterBreak="0">
    <w:nsid w:val="FFFFFF89"/>
    <w:multiLevelType w:val="singleLevel"/>
    <w:tmpl w:val="252EA4BA"/>
    <w:lvl w:ilvl="0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5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84252"/>
    <w:multiLevelType w:val="multilevel"/>
    <w:tmpl w:val="1E4CA59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 w16cid:durableId="1481847615">
    <w:abstractNumId w:val="5"/>
  </w:num>
  <w:num w:numId="2" w16cid:durableId="1543442705">
    <w:abstractNumId w:val="4"/>
  </w:num>
  <w:num w:numId="3" w16cid:durableId="1867793685">
    <w:abstractNumId w:val="4"/>
  </w:num>
  <w:num w:numId="4" w16cid:durableId="359863456">
    <w:abstractNumId w:val="3"/>
  </w:num>
  <w:num w:numId="5" w16cid:durableId="194541946">
    <w:abstractNumId w:val="3"/>
  </w:num>
  <w:num w:numId="6" w16cid:durableId="1352294118">
    <w:abstractNumId w:val="2"/>
  </w:num>
  <w:num w:numId="7" w16cid:durableId="1916090565">
    <w:abstractNumId w:val="2"/>
  </w:num>
  <w:num w:numId="8" w16cid:durableId="1261252748">
    <w:abstractNumId w:val="4"/>
  </w:num>
  <w:num w:numId="9" w16cid:durableId="2029528230">
    <w:abstractNumId w:val="3"/>
  </w:num>
  <w:num w:numId="10" w16cid:durableId="1287004963">
    <w:abstractNumId w:val="2"/>
  </w:num>
  <w:num w:numId="11" w16cid:durableId="1996495372">
    <w:abstractNumId w:val="1"/>
  </w:num>
  <w:num w:numId="12" w16cid:durableId="653219935">
    <w:abstractNumId w:val="1"/>
  </w:num>
  <w:num w:numId="13" w16cid:durableId="698241280">
    <w:abstractNumId w:val="0"/>
  </w:num>
  <w:num w:numId="14" w16cid:durableId="1505391520">
    <w:abstractNumId w:val="0"/>
  </w:num>
  <w:num w:numId="15" w16cid:durableId="176164749">
    <w:abstractNumId w:val="8"/>
  </w:num>
  <w:num w:numId="16" w16cid:durableId="1224565959">
    <w:abstractNumId w:val="7"/>
  </w:num>
  <w:num w:numId="17" w16cid:durableId="1964070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5B"/>
    <w:rsid w:val="00030AE8"/>
    <w:rsid w:val="00090264"/>
    <w:rsid w:val="00093B97"/>
    <w:rsid w:val="000B4D00"/>
    <w:rsid w:val="000C6FD0"/>
    <w:rsid w:val="000D1B63"/>
    <w:rsid w:val="0011059E"/>
    <w:rsid w:val="00150DBC"/>
    <w:rsid w:val="00153856"/>
    <w:rsid w:val="001E069F"/>
    <w:rsid w:val="001E6A09"/>
    <w:rsid w:val="00215D1E"/>
    <w:rsid w:val="00252C3C"/>
    <w:rsid w:val="002932B6"/>
    <w:rsid w:val="002A62AC"/>
    <w:rsid w:val="002B63EB"/>
    <w:rsid w:val="002D45BD"/>
    <w:rsid w:val="002F6085"/>
    <w:rsid w:val="00333016"/>
    <w:rsid w:val="00345080"/>
    <w:rsid w:val="003502E7"/>
    <w:rsid w:val="003A178D"/>
    <w:rsid w:val="003A49EC"/>
    <w:rsid w:val="003A4FB7"/>
    <w:rsid w:val="003B6251"/>
    <w:rsid w:val="003E4450"/>
    <w:rsid w:val="003F6A61"/>
    <w:rsid w:val="00423AD6"/>
    <w:rsid w:val="00464BF6"/>
    <w:rsid w:val="004C34B5"/>
    <w:rsid w:val="004D3CBC"/>
    <w:rsid w:val="005232D3"/>
    <w:rsid w:val="00527E27"/>
    <w:rsid w:val="00534B4E"/>
    <w:rsid w:val="00536CD2"/>
    <w:rsid w:val="00576A01"/>
    <w:rsid w:val="005938B4"/>
    <w:rsid w:val="005A2246"/>
    <w:rsid w:val="005D0427"/>
    <w:rsid w:val="00606EA9"/>
    <w:rsid w:val="006208AE"/>
    <w:rsid w:val="00634240"/>
    <w:rsid w:val="00635A2E"/>
    <w:rsid w:val="00643F00"/>
    <w:rsid w:val="00677D75"/>
    <w:rsid w:val="006A6B1C"/>
    <w:rsid w:val="006E0269"/>
    <w:rsid w:val="00705218"/>
    <w:rsid w:val="007327A6"/>
    <w:rsid w:val="007814EF"/>
    <w:rsid w:val="00785611"/>
    <w:rsid w:val="007C2972"/>
    <w:rsid w:val="007D5270"/>
    <w:rsid w:val="00802882"/>
    <w:rsid w:val="008214B6"/>
    <w:rsid w:val="008320DB"/>
    <w:rsid w:val="0084217C"/>
    <w:rsid w:val="008E273F"/>
    <w:rsid w:val="00935912"/>
    <w:rsid w:val="00941D94"/>
    <w:rsid w:val="009617FF"/>
    <w:rsid w:val="00970D14"/>
    <w:rsid w:val="009A06EE"/>
    <w:rsid w:val="00A46A07"/>
    <w:rsid w:val="00A73965"/>
    <w:rsid w:val="00A83355"/>
    <w:rsid w:val="00AC02AE"/>
    <w:rsid w:val="00AC171D"/>
    <w:rsid w:val="00AF2CDB"/>
    <w:rsid w:val="00B10756"/>
    <w:rsid w:val="00BE2BAF"/>
    <w:rsid w:val="00C17E37"/>
    <w:rsid w:val="00C24A1D"/>
    <w:rsid w:val="00C31DBE"/>
    <w:rsid w:val="00C76FE1"/>
    <w:rsid w:val="00C8638E"/>
    <w:rsid w:val="00CA1BBA"/>
    <w:rsid w:val="00CF1033"/>
    <w:rsid w:val="00CF276D"/>
    <w:rsid w:val="00D1564C"/>
    <w:rsid w:val="00D22087"/>
    <w:rsid w:val="00D24945"/>
    <w:rsid w:val="00D510B7"/>
    <w:rsid w:val="00D80841"/>
    <w:rsid w:val="00D831DD"/>
    <w:rsid w:val="00D85B29"/>
    <w:rsid w:val="00DB5BD7"/>
    <w:rsid w:val="00DD5688"/>
    <w:rsid w:val="00DE1F9E"/>
    <w:rsid w:val="00E31792"/>
    <w:rsid w:val="00E42B99"/>
    <w:rsid w:val="00EA2B2E"/>
    <w:rsid w:val="00EB2C0C"/>
    <w:rsid w:val="00EC6FB1"/>
    <w:rsid w:val="00EF5503"/>
    <w:rsid w:val="00EF6B5D"/>
    <w:rsid w:val="00F2645B"/>
    <w:rsid w:val="00F33E0F"/>
    <w:rsid w:val="00F411F7"/>
    <w:rsid w:val="00F563B4"/>
    <w:rsid w:val="00F73FC0"/>
    <w:rsid w:val="00F94B5C"/>
    <w:rsid w:val="00F977E0"/>
    <w:rsid w:val="00FA2214"/>
    <w:rsid w:val="00FB257A"/>
    <w:rsid w:val="00F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1361544"/>
  <w15:docId w15:val="{735691B9-823A-48BA-BB53-DFC18EC6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 Body Text Normal"/>
    <w:qFormat/>
    <w:rsid w:val="00606EA9"/>
    <w:pPr>
      <w:spacing w:after="240"/>
    </w:pPr>
    <w:rPr>
      <w:lang w:val="de-DE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34B5"/>
  </w:style>
  <w:style w:type="paragraph" w:styleId="Footer">
    <w:name w:val="footer"/>
    <w:basedOn w:val="Normal"/>
    <w:link w:val="FooterChar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276D"/>
  </w:style>
  <w:style w:type="table" w:styleId="TableGrid">
    <w:name w:val="Table Grid"/>
    <w:basedOn w:val="TableNormal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3B97"/>
    <w:rPr>
      <w:color w:val="808080"/>
    </w:rPr>
  </w:style>
  <w:style w:type="paragraph" w:styleId="BodyText">
    <w:name w:val="Body Text"/>
    <w:basedOn w:val="Normal"/>
    <w:link w:val="BodyTextChar"/>
    <w:autoRedefine/>
    <w:uiPriority w:val="98"/>
    <w:rsid w:val="00D22087"/>
    <w:rPr>
      <w:rFonts w:ascii="E+H Serif" w:hAnsi="E+H Serif"/>
      <w:lang w:val="en-US"/>
    </w:rPr>
  </w:style>
  <w:style w:type="character" w:customStyle="1" w:styleId="BodyTextChar">
    <w:name w:val="Body Text Char"/>
    <w:basedOn w:val="DefaultParagraphFont"/>
    <w:link w:val="BodyText"/>
    <w:uiPriority w:val="98"/>
    <w:rsid w:val="00D22087"/>
    <w:rPr>
      <w:rFonts w:ascii="E+H Serif" w:hAnsi="E+H Serif"/>
      <w:lang w:val="en-US"/>
    </w:rPr>
  </w:style>
  <w:style w:type="paragraph" w:customStyle="1" w:styleId="Headerblue">
    <w:name w:val="Header blue"/>
    <w:basedOn w:val="Header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Normal"/>
    <w:rsid w:val="00A73965"/>
    <w:rPr>
      <w:rFonts w:ascii="E+H Serif" w:hAnsi="E+H Serif"/>
      <w:b/>
    </w:rPr>
  </w:style>
  <w:style w:type="character" w:styleId="SubtleReference">
    <w:name w:val="Subtle Reference"/>
    <w:basedOn w:val="DefaultParagraphFont"/>
    <w:uiPriority w:val="31"/>
    <w:rsid w:val="007327A6"/>
    <w:rPr>
      <w:smallCaps/>
      <w:color w:val="auto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7A6"/>
    <w:rPr>
      <w:b/>
      <w:bCs/>
      <w:i/>
      <w:iCs/>
    </w:rPr>
  </w:style>
  <w:style w:type="character" w:styleId="IntenseEmphasis">
    <w:name w:val="Intense Emphasis"/>
    <w:basedOn w:val="DefaultParagraphFont"/>
    <w:uiPriority w:val="21"/>
    <w:rsid w:val="007327A6"/>
    <w:rPr>
      <w:b/>
      <w:bCs/>
      <w:i/>
      <w:iCs/>
      <w:color w:val="auto"/>
    </w:rPr>
  </w:style>
  <w:style w:type="character" w:styleId="SubtleEmphasis">
    <w:name w:val="Subtle Emphasis"/>
    <w:basedOn w:val="DefaultParagraphFont"/>
    <w:uiPriority w:val="19"/>
    <w:rsid w:val="007327A6"/>
    <w:rPr>
      <w:i/>
      <w:iCs/>
      <w:color w:val="auto"/>
    </w:rPr>
  </w:style>
  <w:style w:type="paragraph" w:styleId="Subtitle">
    <w:name w:val="Subtitle"/>
    <w:basedOn w:val="Normal"/>
    <w:next w:val="Normal"/>
    <w:link w:val="SubtitleChar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eReference">
    <w:name w:val="Intense Reference"/>
    <w:basedOn w:val="DefaultParagraphFon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Normal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Normal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ooter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Paragraph">
    <w:name w:val="List Paragraph"/>
    <w:basedOn w:val="Normal"/>
    <w:uiPriority w:val="34"/>
    <w:rsid w:val="00FE371C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ListBullet2">
    <w:name w:val="List Bullet 2"/>
    <w:basedOn w:val="Normal"/>
    <w:uiPriority w:val="99"/>
    <w:unhideWhenUsed/>
    <w:rsid w:val="00785611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785611"/>
    <w:pPr>
      <w:numPr>
        <w:numId w:val="12"/>
      </w:numPr>
      <w:contextualSpacing/>
    </w:pPr>
  </w:style>
  <w:style w:type="paragraph" w:styleId="ListBullet5">
    <w:name w:val="List Bullet 5"/>
    <w:basedOn w:val="Normal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TOCHeading">
    <w:name w:val="TOC Heading"/>
    <w:basedOn w:val="Normal"/>
    <w:next w:val="Normal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Normal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Normal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Normal"/>
    <w:autoRedefine/>
    <w:qFormat/>
    <w:rsid w:val="00D22087"/>
    <w:rPr>
      <w:rFonts w:ascii="E+H Serif" w:hAnsi="E+H Serif"/>
      <w:color w:val="506671"/>
      <w:sz w:val="28"/>
      <w:szCs w:val="28"/>
    </w:rPr>
  </w:style>
  <w:style w:type="paragraph" w:customStyle="1" w:styleId="3Lead">
    <w:name w:val="3 Lead"/>
    <w:basedOn w:val="BodyText"/>
    <w:autoRedefine/>
    <w:qFormat/>
    <w:rsid w:val="00CF1033"/>
    <w:pPr>
      <w:jc w:val="both"/>
    </w:pPr>
    <w:rPr>
      <w:b/>
      <w:lang w:val="de-DE"/>
    </w:rPr>
  </w:style>
  <w:style w:type="paragraph" w:customStyle="1" w:styleId="5BodyTextBold">
    <w:name w:val="5 Body Text Bold"/>
    <w:basedOn w:val="Normal"/>
    <w:autoRedefine/>
    <w:qFormat/>
    <w:rsid w:val="00606EA9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Paragraph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Paragraph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Strong">
    <w:name w:val="Strong"/>
    <w:basedOn w:val="DefaultParagraphFont"/>
    <w:uiPriority w:val="22"/>
    <w:rsid w:val="006E026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2882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028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2882"/>
    <w:rPr>
      <w:color w:val="009EE3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0288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802882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B1C0-E5D8-4D8A-9201-8A706B6F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4</Pages>
  <Words>246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lastModifiedBy>Vasco Zambenedetti</cp:lastModifiedBy>
  <cp:revision>10</cp:revision>
  <cp:lastPrinted>2012-05-15T08:44:00Z</cp:lastPrinted>
  <dcterms:created xsi:type="dcterms:W3CDTF">2023-02-28T13:28:00Z</dcterms:created>
  <dcterms:modified xsi:type="dcterms:W3CDTF">2023-03-27T12:27:00Z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2023-02-28T13:28:29Z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280bde09-3925-4ba8-9936-9dee6c4ada0b</vt:lpwstr>
  </property>
  <property fmtid="{D5CDD505-2E9C-101B-9397-08002B2CF9AE}" pid="8" name="MSIP_Label_2988f0a4-524a-45f2-829d-417725fa4957_ContentBits">
    <vt:lpwstr>0</vt:lpwstr>
  </property>
  <property fmtid="{D5CDD505-2E9C-101B-9397-08002B2CF9AE}" pid="9" name="LanguageID">
    <vt:i4>1031</vt:i4>
  </property>
  <property fmtid="{D5CDD505-2E9C-101B-9397-08002B2CF9AE}" pid="10" name="DocTypeID">
    <vt:i4>0</vt:i4>
  </property>
  <property fmtid="{D5CDD505-2E9C-101B-9397-08002B2CF9AE}" pid="11" name="EntityID">
    <vt:i4>70</vt:i4>
  </property>
</Properties>
</file>